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6E" w:rsidRPr="00092214" w:rsidRDefault="00421D6E" w:rsidP="00421D6E">
      <w:pPr>
        <w:tabs>
          <w:tab w:val="left" w:pos="3135"/>
        </w:tabs>
        <w:jc w:val="center"/>
        <w:rPr>
          <w:color w:val="632423" w:themeColor="accent2" w:themeShade="80"/>
          <w:sz w:val="48"/>
          <w:szCs w:val="48"/>
          <w:u w:val="single"/>
        </w:rPr>
      </w:pPr>
      <w:bookmarkStart w:id="0" w:name="_GoBack"/>
      <w:bookmarkEnd w:id="0"/>
      <w:r w:rsidRPr="00092214">
        <w:rPr>
          <w:color w:val="632423" w:themeColor="accent2" w:themeShade="80"/>
          <w:sz w:val="48"/>
          <w:szCs w:val="48"/>
          <w:u w:val="single"/>
        </w:rPr>
        <w:t>Financial Literacy and Homeownership Education Classes</w:t>
      </w:r>
    </w:p>
    <w:p w:rsidR="00092214" w:rsidRPr="00092214" w:rsidRDefault="00092214" w:rsidP="00092214">
      <w:pPr>
        <w:spacing w:after="0" w:line="240" w:lineRule="auto"/>
        <w:rPr>
          <w:rFonts w:ascii="Bell MT" w:eastAsia="Times New Roman" w:hAnsi="Bell MT" w:cs="Times New Roman"/>
          <w:color w:val="632423" w:themeColor="accent2" w:themeShade="80"/>
          <w:sz w:val="26"/>
          <w:szCs w:val="26"/>
        </w:rPr>
      </w:pPr>
    </w:p>
    <w:p w:rsidR="00092214" w:rsidRPr="00092214" w:rsidRDefault="00092214" w:rsidP="00092214">
      <w:pPr>
        <w:spacing w:after="0" w:line="240" w:lineRule="auto"/>
        <w:rPr>
          <w:rFonts w:ascii="Bell MT" w:eastAsia="Times New Roman" w:hAnsi="Bell MT" w:cs="Times New Roman"/>
          <w:color w:val="632423" w:themeColor="accent2" w:themeShade="80"/>
          <w:sz w:val="32"/>
          <w:szCs w:val="32"/>
        </w:rPr>
      </w:pPr>
      <w:r w:rsidRPr="00092214">
        <w:rPr>
          <w:rFonts w:ascii="Bell MT" w:eastAsia="Times New Roman" w:hAnsi="Bell MT" w:cs="Times New Roman"/>
          <w:color w:val="632423" w:themeColor="accent2" w:themeShade="80"/>
          <w:sz w:val="32"/>
          <w:szCs w:val="32"/>
        </w:rPr>
        <w:t xml:space="preserve">During the </w:t>
      </w:r>
      <w:r w:rsidRPr="00092214">
        <w:rPr>
          <w:rFonts w:ascii="Bell MT" w:eastAsia="Times New Roman" w:hAnsi="Bell MT" w:cs="Times New Roman"/>
          <w:b/>
          <w:color w:val="632423" w:themeColor="accent2" w:themeShade="80"/>
          <w:sz w:val="32"/>
          <w:szCs w:val="32"/>
        </w:rPr>
        <w:t>personal finance class</w:t>
      </w:r>
      <w:r w:rsidRPr="00092214">
        <w:rPr>
          <w:rFonts w:ascii="Bell MT" w:eastAsia="Times New Roman" w:hAnsi="Bell MT" w:cs="Times New Roman"/>
          <w:color w:val="632423" w:themeColor="accent2" w:themeShade="80"/>
          <w:sz w:val="32"/>
          <w:szCs w:val="32"/>
        </w:rPr>
        <w:t xml:space="preserve">, attendees will learn ways to manage debt and credit, create financial goals and spending plans, and the nuances of financial decision-making. </w:t>
      </w:r>
    </w:p>
    <w:p w:rsidR="00092214" w:rsidRPr="00092214" w:rsidRDefault="00092214" w:rsidP="00092214">
      <w:pPr>
        <w:spacing w:after="0" w:line="240" w:lineRule="auto"/>
        <w:rPr>
          <w:rFonts w:ascii="Bell MT" w:eastAsia="Times New Roman" w:hAnsi="Bell MT" w:cs="Times New Roman"/>
          <w:color w:val="632423" w:themeColor="accent2" w:themeShade="80"/>
          <w:sz w:val="32"/>
          <w:szCs w:val="32"/>
        </w:rPr>
      </w:pPr>
      <w:r w:rsidRPr="00092214">
        <w:rPr>
          <w:rFonts w:ascii="Bell MT" w:eastAsia="Times New Roman" w:hAnsi="Bell MT" w:cs="Times New Roman"/>
          <w:color w:val="632423" w:themeColor="accent2" w:themeShade="80"/>
          <w:sz w:val="32"/>
          <w:szCs w:val="32"/>
        </w:rPr>
        <w:t>**This class is required for those interested in attending the Homeownership Education classes.</w:t>
      </w:r>
    </w:p>
    <w:p w:rsidR="00092214" w:rsidRPr="00092214" w:rsidRDefault="00092214" w:rsidP="00421D6E">
      <w:pPr>
        <w:tabs>
          <w:tab w:val="left" w:pos="3135"/>
        </w:tabs>
        <w:jc w:val="center"/>
        <w:rPr>
          <w:color w:val="632423" w:themeColor="accent2" w:themeShade="80"/>
          <w:sz w:val="40"/>
          <w:szCs w:val="40"/>
        </w:rPr>
      </w:pPr>
    </w:p>
    <w:p w:rsidR="00421D6E" w:rsidRPr="00092214" w:rsidRDefault="00421D6E" w:rsidP="00421D6E">
      <w:pPr>
        <w:tabs>
          <w:tab w:val="left" w:pos="3135"/>
        </w:tabs>
        <w:jc w:val="center"/>
        <w:rPr>
          <w:color w:val="632423" w:themeColor="accent2" w:themeShade="80"/>
          <w:sz w:val="40"/>
          <w:szCs w:val="40"/>
        </w:rPr>
      </w:pPr>
      <w:r w:rsidRPr="00092214">
        <w:rPr>
          <w:color w:val="632423" w:themeColor="accent2" w:themeShade="80"/>
          <w:sz w:val="40"/>
          <w:szCs w:val="40"/>
        </w:rPr>
        <w:t xml:space="preserve">Neighbor </w:t>
      </w:r>
      <w:proofErr w:type="gramStart"/>
      <w:r w:rsidRPr="00092214">
        <w:rPr>
          <w:color w:val="632423" w:themeColor="accent2" w:themeShade="80"/>
          <w:sz w:val="40"/>
          <w:szCs w:val="40"/>
        </w:rPr>
        <w:t>To</w:t>
      </w:r>
      <w:proofErr w:type="gramEnd"/>
      <w:r w:rsidRPr="00092214">
        <w:rPr>
          <w:color w:val="632423" w:themeColor="accent2" w:themeShade="80"/>
          <w:sz w:val="40"/>
          <w:szCs w:val="40"/>
        </w:rPr>
        <w:t xml:space="preserve"> Neighbor</w:t>
      </w:r>
    </w:p>
    <w:p w:rsidR="00092214" w:rsidRDefault="00421D6E" w:rsidP="00421D6E">
      <w:pPr>
        <w:tabs>
          <w:tab w:val="left" w:pos="3135"/>
        </w:tabs>
        <w:jc w:val="center"/>
        <w:rPr>
          <w:color w:val="632423" w:themeColor="accent2" w:themeShade="80"/>
          <w:sz w:val="40"/>
          <w:szCs w:val="40"/>
        </w:rPr>
      </w:pPr>
      <w:r w:rsidRPr="00092214">
        <w:rPr>
          <w:color w:val="632423" w:themeColor="accent2" w:themeShade="80"/>
          <w:sz w:val="40"/>
          <w:szCs w:val="40"/>
        </w:rPr>
        <w:t xml:space="preserve">9147 US31 N, Berrien Springs, </w:t>
      </w:r>
    </w:p>
    <w:p w:rsidR="00421D6E" w:rsidRPr="00092214" w:rsidRDefault="00421D6E" w:rsidP="00421D6E">
      <w:pPr>
        <w:tabs>
          <w:tab w:val="left" w:pos="3135"/>
        </w:tabs>
        <w:jc w:val="center"/>
        <w:rPr>
          <w:color w:val="632423" w:themeColor="accent2" w:themeShade="80"/>
          <w:sz w:val="40"/>
          <w:szCs w:val="40"/>
        </w:rPr>
      </w:pPr>
      <w:r w:rsidRPr="00092214">
        <w:rPr>
          <w:color w:val="632423" w:themeColor="accent2" w:themeShade="80"/>
          <w:sz w:val="40"/>
          <w:szCs w:val="40"/>
        </w:rPr>
        <w:t>Thursdays</w:t>
      </w:r>
    </w:p>
    <w:p w:rsidR="00421D6E" w:rsidRPr="00092214" w:rsidRDefault="00421D6E" w:rsidP="00421D6E">
      <w:pPr>
        <w:tabs>
          <w:tab w:val="left" w:pos="3135"/>
        </w:tabs>
        <w:jc w:val="center"/>
        <w:rPr>
          <w:color w:val="632423" w:themeColor="accent2" w:themeShade="80"/>
          <w:sz w:val="40"/>
          <w:szCs w:val="40"/>
        </w:rPr>
      </w:pPr>
      <w:r w:rsidRPr="00092214">
        <w:rPr>
          <w:color w:val="632423" w:themeColor="accent2" w:themeShade="80"/>
          <w:sz w:val="40"/>
          <w:szCs w:val="40"/>
        </w:rPr>
        <w:t xml:space="preserve">October </w:t>
      </w:r>
      <w:r w:rsidR="00723E1B">
        <w:rPr>
          <w:color w:val="632423" w:themeColor="accent2" w:themeShade="80"/>
          <w:sz w:val="40"/>
          <w:szCs w:val="40"/>
        </w:rPr>
        <w:t>6</w:t>
      </w:r>
      <w:r w:rsidRPr="00092214">
        <w:rPr>
          <w:color w:val="632423" w:themeColor="accent2" w:themeShade="80"/>
          <w:sz w:val="40"/>
          <w:szCs w:val="40"/>
        </w:rPr>
        <w:t xml:space="preserve"> </w:t>
      </w:r>
      <w:r w:rsidR="00BC502E">
        <w:rPr>
          <w:color w:val="632423" w:themeColor="accent2" w:themeShade="80"/>
          <w:sz w:val="40"/>
          <w:szCs w:val="40"/>
        </w:rPr>
        <w:t>-</w:t>
      </w:r>
      <w:r w:rsidRPr="00092214">
        <w:rPr>
          <w:color w:val="632423" w:themeColor="accent2" w:themeShade="80"/>
          <w:sz w:val="40"/>
          <w:szCs w:val="40"/>
        </w:rPr>
        <w:t xml:space="preserve"> November 3</w:t>
      </w:r>
      <w:r w:rsidR="00BC502E">
        <w:rPr>
          <w:color w:val="632423" w:themeColor="accent2" w:themeShade="80"/>
          <w:sz w:val="40"/>
          <w:szCs w:val="40"/>
        </w:rPr>
        <w:t>, 2016</w:t>
      </w:r>
    </w:p>
    <w:p w:rsidR="00421D6E" w:rsidRPr="00092214" w:rsidRDefault="00421D6E" w:rsidP="00421D6E">
      <w:pPr>
        <w:tabs>
          <w:tab w:val="left" w:pos="3135"/>
        </w:tabs>
        <w:jc w:val="center"/>
        <w:rPr>
          <w:color w:val="632423" w:themeColor="accent2" w:themeShade="80"/>
          <w:sz w:val="40"/>
          <w:szCs w:val="40"/>
        </w:rPr>
      </w:pPr>
      <w:r w:rsidRPr="00092214">
        <w:rPr>
          <w:color w:val="632423" w:themeColor="accent2" w:themeShade="80"/>
          <w:sz w:val="40"/>
          <w:szCs w:val="40"/>
        </w:rPr>
        <w:t>6:00p.m. – 8:00p.m.</w:t>
      </w:r>
    </w:p>
    <w:p w:rsidR="00421D6E" w:rsidRPr="00092214" w:rsidRDefault="00421D6E" w:rsidP="00421D6E">
      <w:pPr>
        <w:tabs>
          <w:tab w:val="left" w:pos="3135"/>
        </w:tabs>
        <w:jc w:val="center"/>
        <w:rPr>
          <w:color w:val="632423" w:themeColor="accent2" w:themeShade="80"/>
          <w:sz w:val="40"/>
          <w:szCs w:val="40"/>
        </w:rPr>
      </w:pPr>
      <w:r w:rsidRPr="00092214">
        <w:rPr>
          <w:color w:val="632423" w:themeColor="accent2" w:themeShade="80"/>
          <w:sz w:val="40"/>
          <w:szCs w:val="40"/>
        </w:rPr>
        <w:t>*Refreshments provided</w:t>
      </w:r>
    </w:p>
    <w:p w:rsidR="00364339" w:rsidRPr="00092214" w:rsidRDefault="00092214" w:rsidP="00092214">
      <w:pPr>
        <w:tabs>
          <w:tab w:val="left" w:pos="3135"/>
        </w:tabs>
        <w:rPr>
          <w:color w:val="632423" w:themeColor="accent2" w:themeShade="80"/>
          <w:sz w:val="32"/>
          <w:szCs w:val="32"/>
        </w:rPr>
      </w:pPr>
      <w:r w:rsidRPr="00092214">
        <w:rPr>
          <w:rFonts w:ascii="Bell MT" w:eastAsia="Times New Roman" w:hAnsi="Bell MT" w:cs="Times New Roman"/>
          <w:color w:val="632423" w:themeColor="accent2" w:themeShade="80"/>
          <w:sz w:val="32"/>
          <w:szCs w:val="32"/>
        </w:rPr>
        <w:t xml:space="preserve">The </w:t>
      </w:r>
      <w:r w:rsidRPr="00092214">
        <w:rPr>
          <w:rFonts w:ascii="Bell MT" w:eastAsia="Times New Roman" w:hAnsi="Bell MT" w:cs="Times New Roman"/>
          <w:b/>
          <w:color w:val="632423" w:themeColor="accent2" w:themeShade="80"/>
          <w:sz w:val="32"/>
          <w:szCs w:val="32"/>
        </w:rPr>
        <w:t>homeownership class</w:t>
      </w:r>
      <w:r w:rsidRPr="00092214">
        <w:rPr>
          <w:rFonts w:ascii="Bell MT" w:eastAsia="Times New Roman" w:hAnsi="Bell MT" w:cs="Times New Roman"/>
          <w:color w:val="632423" w:themeColor="accent2" w:themeShade="80"/>
          <w:sz w:val="32"/>
          <w:szCs w:val="32"/>
        </w:rPr>
        <w:t xml:space="preserve"> provides in-depth education on mortgages, the loan process, and the real estate market.  The class is certified through the U.S. Department of Housing and Urban Development (HUD) and Michigan State Housing Development Authority (MSHDA).  Class is required to qualify for HUD and MSHDA loan products</w:t>
      </w:r>
    </w:p>
    <w:sectPr w:rsidR="00364339" w:rsidRPr="00092214" w:rsidSect="000922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6E"/>
    <w:rsid w:val="00092214"/>
    <w:rsid w:val="000A67B7"/>
    <w:rsid w:val="002C47AE"/>
    <w:rsid w:val="00421D6E"/>
    <w:rsid w:val="00723E1B"/>
    <w:rsid w:val="00884302"/>
    <w:rsid w:val="00BC502E"/>
    <w:rsid w:val="00BE0462"/>
    <w:rsid w:val="00E7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Randall</dc:creator>
  <cp:lastModifiedBy>Lucy Randall</cp:lastModifiedBy>
  <cp:revision>2</cp:revision>
  <dcterms:created xsi:type="dcterms:W3CDTF">2016-09-27T22:54:00Z</dcterms:created>
  <dcterms:modified xsi:type="dcterms:W3CDTF">2016-09-27T22:54:00Z</dcterms:modified>
</cp:coreProperties>
</file>